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6C14" w14:textId="5AACBBB5" w:rsidR="007E1E49" w:rsidRDefault="007E1E49" w:rsidP="004A2AC5">
      <w:pPr>
        <w:spacing w:before="24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Booklet Category Test </w:t>
      </w:r>
      <w:r w:rsidR="00CF2A7C">
        <w:rPr>
          <w:rFonts w:ascii="Times New Roman" w:eastAsia="Times New Roman" w:hAnsi="Times New Roman" w:cs="Times New Roman"/>
          <w:sz w:val="24"/>
          <w:szCs w:val="24"/>
        </w:rPr>
        <w:t xml:space="preserve">(BCT)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2FAA06CA" w14:textId="5903CB7E" w:rsidR="004A2AC5" w:rsidRPr="004A2AC5" w:rsidRDefault="008C291E" w:rsidP="004A2AC5">
      <w:pPr>
        <w:spacing w:before="24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4A2AC5">
          <w:rPr>
            <w:rStyle w:val="Hyperlink"/>
            <w:sz w:val="20"/>
            <w:szCs w:val="20"/>
          </w:rPr>
          <w:t>https://www.zotero.org/groups/4534876/booklet_category_test</w:t>
        </w:r>
      </w:hyperlink>
    </w:p>
    <w:p w14:paraId="09BE38A7" w14:textId="1603AC51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Albarus, C., &amp; Mack, J. H. (Cont). (2012).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making of Lee Boyd Malvo: The D.C. sniper.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ix, 257). Columbia University Press. </w:t>
      </w:r>
      <w:hyperlink r:id="rId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https://doi.org/10.7312/alba14310</w:t>
        </w:r>
      </w:hyperlink>
    </w:p>
    <w:p w14:paraId="6190111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Armistead-Jehle, P., &amp; Buican, B. (2012). Evaluation context and Symptom Validity Test performances in a U.S. military sample.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(8), 828–839. </w:t>
      </w:r>
      <w:hyperlink r:id="rId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https://doi.org/10.1093/arclin/acs086</w:t>
        </w:r>
      </w:hyperlink>
    </w:p>
    <w:p w14:paraId="6EECA8E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Barker, E. D., Séguin, J. R., White, H. R., Bates, M. E., Lacourse, É., Carbonneau, R., &amp; Tremblay, R. E. (2007). Developmental trajectories of male physical violence and theft: Relations to neurocognitive performance.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(5), 592–599. </w:t>
      </w:r>
      <w:hyperlink r:id="rId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https://doi.org/10.1001/archpsyc.64.5.592</w:t>
        </w:r>
      </w:hyperlink>
    </w:p>
    <w:p w14:paraId="08195276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Bates, M. E., Labouvie, E. W., &amp; Voelbel, G. T. (2002). Individual differences in latent neuropsychological abilities at addictions treatment entry.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https://doi.org/10.1037/0893-164X.16.1.35</w:t>
        </w:r>
      </w:hyperlink>
    </w:p>
    <w:p w14:paraId="4E7D1B8F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Bates, M. E., &amp; Lemay Jr., E. P. (2004). The d2 Test of Attention: Construct validity and extensions in scoring techniques.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392–400. </w:t>
      </w:r>
      <w:hyperlink r:id="rId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https://doi.org/10.1017/S135561770410307X</w:t>
        </w:r>
      </w:hyperlink>
    </w:p>
    <w:p w14:paraId="30971A9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Bates, M. E., Voelbel, G. T., Buckman, J. F., Labouvie, E. W., &amp; Barry, D. (2005). Short-Term Neuropsychological Recovery in Clients with Substance Use Disorders.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367–377. </w:t>
      </w:r>
      <w:hyperlink r:id="rId10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https://doi.org/10.1097/01.ALC.0000156131.88125.2A</w:t>
        </w:r>
      </w:hyperlink>
    </w:p>
    <w:p w14:paraId="2FE4AE76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Bauer, R. M., Gaynor, L., Moreno, C., &amp; Kuhn, T. (2019). Episodic and semantic memory disorders.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Dementia, 2nd Ed.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619–639. </w:t>
      </w:r>
      <w:hyperlink r:id="rId11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https://doi.org/10.1007/978-3-319-93497-6_37</w:t>
        </w:r>
      </w:hyperlink>
    </w:p>
    <w:p w14:paraId="7305ABE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Becker, J. T., Dew, M. A., Aizenstein, H. J., Lopez, O. L., Morrow, L., Saxton, J., &amp; Tárraga, L. (2012). A pilot study of the effects of internet-based cognitive stimulation on neuropsychological function in HIV disease.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(21), 1848–1852. </w:t>
      </w:r>
      <w:hyperlink r:id="rId12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https://doi.org/10.3109/09638288.2012.667188</w:t>
        </w:r>
      </w:hyperlink>
    </w:p>
    <w:p w14:paraId="3BA077E3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Becker, J. T., Lopez, O. L., Dew, M. A., &amp; Aizenstein, H. J. (2004). Prevalence of cognitive disorders differs as a function of age in HIV virus infection.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AIDS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(Suppl1), S11–S18. </w:t>
      </w:r>
      <w:hyperlink r:id="rId13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https://doi.org/10.1097/00002030-200401001-00003</w:t>
        </w:r>
      </w:hyperlink>
    </w:p>
    <w:p w14:paraId="16241782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Bekken, K., &amp; LeSueur, L. L. (2013). Rehabilitation of attention and executive function deficits.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37–56). Springer Publishing Company.</w:t>
      </w:r>
    </w:p>
    <w:p w14:paraId="01A69A1E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Boseck, J. J., &amp; Nagele, D. (2013). A case study: Anxiety disorders.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 of childhood and adolescence: A neuropsychological approach.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440–444). Springer Publishing Company.</w:t>
      </w:r>
    </w:p>
    <w:p w14:paraId="6F7313BD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Brenner, L. A., Ladley-O’Brien, S. E., Harwood, J. E. F., Filley, C. M., Kelly, J. P., Homaifar, B. Y., &amp; Adler, L. E. (2009). An exploratory study of neuroimaging, neurologic, and neuropsychological findings in veterans with traumatic brain injury and/or posttraumatic stress disorder.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(4), 347–352. </w:t>
      </w:r>
      <w:hyperlink r:id="rId14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https://doi.org/10.7205/MILMED-D-01-5808</w:t>
        </w:r>
      </w:hyperlink>
    </w:p>
    <w:p w14:paraId="2CC92543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Bush, S. S., Demakis, G. J., &amp; Rohling, M. L. (Eds.). (2017).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xxii, 505). American Psychological Association. </w:t>
      </w:r>
      <w:hyperlink r:id="rId1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https://doi.org/10.1037/0000032-000</w:t>
        </w:r>
      </w:hyperlink>
    </w:p>
    <w:p w14:paraId="3BA73410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Bush, S. S., &amp; Morgan, J. E. (2017). Ethical practice in forensic neuropsychology.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23–37). American Psychological Association. </w:t>
      </w:r>
      <w:hyperlink r:id="rId1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https://doi.org/10.1037/0000032-002</w:t>
        </w:r>
      </w:hyperlink>
    </w:p>
    <w:p w14:paraId="1885108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Cai, L., Yang, J. S., &amp; Hansen, M. (2011). Generalized full-information item bifactor analysis.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221–248. </w:t>
      </w:r>
      <w:hyperlink r:id="rId1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https://doi.org/10.1037/a0023350</w:t>
        </w:r>
      </w:hyperlink>
    </w:p>
    <w:p w14:paraId="43D89051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Caron, J. E. (2017). Veteran’s disability examination: Considerations for neuropsychologists.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281–294). American Psychological Association. </w:t>
      </w:r>
      <w:hyperlink r:id="rId1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https://doi.org/10.1037/0000032-012</w:t>
        </w:r>
      </w:hyperlink>
    </w:p>
    <w:p w14:paraId="66255BE0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Chen, N. Y. C., &amp; Batchelor, J. (2019). Length of post-traumatic amnesia and its prediction of neuropsychological outcome following severe to extremely severe traumatic brain injury in a litigating sample.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(8), 1087–1096. </w:t>
      </w:r>
      <w:hyperlink r:id="rId1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https://doi.org/10.1080/02699052.2019.1610797</w:t>
        </w:r>
      </w:hyperlink>
    </w:p>
    <w:p w14:paraId="4242822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Constantinidou, F. (2019). Efforts of systematic categorization training on cognitive performance in healthy older adults and in adults with traumatic brain injury.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Neurology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2019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https://doi.org/10.1155/2019/9785319</w:t>
        </w:r>
      </w:hyperlink>
    </w:p>
    <w:p w14:paraId="0C8813F2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Covey, T. J., Zivadinov, R., Shucard, J. L., &amp; Shucard, D. W. (2011). Information processing speed, neural efficiency, and working memory performance in multiple sclerosis: Differential relationships with structural magnetic resonance imaging.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(10), 1129–1145. </w:t>
      </w:r>
      <w:hyperlink r:id="rId21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https://doi.org/10.1080/13803395.2011.614597</w:t>
        </w:r>
      </w:hyperlink>
    </w:p>
    <w:p w14:paraId="5B71F57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Curiel, R. E., Hernández-Cardenache, R., Giraldo, N., Rosado, M., Restrepo, L., Raffo, A., Lavado, M., Santos, J., &amp; Whitt, N. (Mota). (2016). A compendium of neuropsychological measures for Hispanics in the United States.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471–514). Taylor &amp; Francis.</w:t>
      </w:r>
    </w:p>
    <w:p w14:paraId="3DE2CC2B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Demakis, G. J., &amp; Mart, E. G. (2017). Civil capacities.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309–339). American Psychological Association. </w:t>
      </w:r>
      <w:hyperlink r:id="rId22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https://doi.org/10.1037/0000032-014</w:t>
        </w:r>
      </w:hyperlink>
    </w:p>
    <w:p w14:paraId="40BF63B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Denney, R. L. (2005). Gambling, Money Laundering, Competency, Sanity, Neuropathology, and Intrigue.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 casebook.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305–325). The Guilford Press.</w:t>
      </w:r>
    </w:p>
    <w:p w14:paraId="09613202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Dove, M. E., Eskes, G., Klein, R. M., &amp; Shore, D. (2007). A left attentional bias in chronic neglect: A case study using temporal order judgments.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(1), 37–49. </w:t>
      </w:r>
      <w:hyperlink r:id="rId23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https://doi.org/10.1080/13554790601174146</w:t>
        </w:r>
      </w:hyperlink>
    </w:p>
    <w:p w14:paraId="70C837FD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Erdodi, L. A., Kirsch, N. L., Sabelli, A. G., &amp; Abeare, C. A. (2018). The Grooved Pegboard test as a validity indicator—A study on psychogenic interference as a confound in performance validity research.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(4), 307–324. </w:t>
      </w:r>
      <w:hyperlink r:id="rId24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https://doi.org/10.1007/s12207-018-9337-7</w:t>
        </w:r>
      </w:hyperlink>
    </w:p>
    <w:p w14:paraId="4C18C6C4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Ernst, J. (1987). Neuropsychological problem-solving skills in the elderly.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(4), 363–365. </w:t>
      </w:r>
      <w:hyperlink r:id="rId2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https://doi.org/10.1037/0882-7974.2.4.363</w:t>
        </w:r>
      </w:hyperlink>
    </w:p>
    <w:p w14:paraId="6D8E2FBB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Fazio, R., &amp; Denney, R. L. (2015). Assessment of neurophysiological and neuropsychological bases for violence.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425–451). Oxford University Press.</w:t>
      </w:r>
    </w:p>
    <w:p w14:paraId="02CA13A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Fink, J. W. (2017). Beyond the tests: Record review, interview, and observations in forensic neuropsychology.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41–55). American Psychological Association. </w:t>
      </w:r>
      <w:hyperlink r:id="rId2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https://doi.org/10.1037/0000032-003</w:t>
        </w:r>
      </w:hyperlink>
    </w:p>
    <w:p w14:paraId="1D614EFB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Foley, J., Ettenhofer, M., Wright, M. J., Siddiqi, I., Choi, M., Thames, A. D., Mason, K., Castellon, S., &amp; Hinkin, C. H. (2010). Neurocognitive functioning in HIV-1 infection: Effects of cerebrovascular risk factors and age.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(2), 265–285. </w:t>
      </w:r>
      <w:hyperlink r:id="rId2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https://doi.org/10.1080/13854040903482830</w:t>
        </w:r>
      </w:hyperlink>
    </w:p>
    <w:p w14:paraId="391FAE1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Frakey, L. L., &amp; Davidoff, D. A. (2018). Neuropsychological assessment in geriatric forensic psychiatry.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Geriatric forensic psychiatry: Principles and practice.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27–40). Oxford University Press.</w:t>
      </w:r>
    </w:p>
    <w:p w14:paraId="0F661D4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Gervais, R. O., Ben-Porath, Y. S., &amp; Wygant, D. B. (2009). Empirical correlates and interpretation of the MMPI-2-RF Cognitive Complaints (COG) scale.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(6), 996–1015. </w:t>
      </w:r>
      <w:hyperlink r:id="rId2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https://doi.org/10.1080/13854040902748249</w:t>
        </w:r>
      </w:hyperlink>
    </w:p>
    <w:p w14:paraId="5B7D9809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Gofer-Levi, M., Silberg, T., Brezner, A., &amp; Vakil, E. (2014). Cognitive procedural learning among children and adolescents with or without spastic cerebral palsy: The differential effect of age.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(9), 1952–1962. </w:t>
      </w:r>
      <w:hyperlink r:id="rId2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https://doi.org/10.1016/j.ridd.2014.04.017</w:t>
        </w:r>
      </w:hyperlink>
    </w:p>
    <w:p w14:paraId="7C3E856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Hardy, D. J., Hinkin, C. H., Levine, A. J., Castellon, S. A., &amp; Lam, M. N. (2006). Risky decision making assessed with the gambling task in adults with HIV.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355–360. </w:t>
      </w:r>
      <w:hyperlink r:id="rId30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https://doi.org/10.1037/0894-4105.20.3.355</w:t>
        </w:r>
      </w:hyperlink>
    </w:p>
    <w:p w14:paraId="0590D574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Hartman, D. E. (2017). Evolution, forensic implications, and future of somatic symptom disorders.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251–261). American Psychological Association. </w:t>
      </w:r>
      <w:hyperlink r:id="rId31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https://doi.org/10.1037/0000032-010</w:t>
        </w:r>
      </w:hyperlink>
    </w:p>
    <w:p w14:paraId="2059818F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Heilbronner, R. L. (2017). Neuropsychological testimony.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433–443). American Psychological Association. </w:t>
      </w:r>
      <w:hyperlink r:id="rId32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https://doi.org/10.1037/0000032-019</w:t>
        </w:r>
      </w:hyperlink>
    </w:p>
    <w:p w14:paraId="24CC0A31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Heilbronner, R. L., &amp; Bush, S. S. (2017). Neuropsychological evaluations in disability determinations.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295–308). American Psychological Association. </w:t>
      </w:r>
      <w:hyperlink r:id="rId33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https://doi.org/10.1037/0000032-013</w:t>
        </w:r>
      </w:hyperlink>
    </w:p>
    <w:p w14:paraId="42AFB8F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Heilbrun, K., DeMatteo, D., Brooks Holliday, S., &amp; LaDuke, C. (Eds.). (2014).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mental health assessment: A casebook, 2nd ed.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xxii, 616). Oxford University Press. </w:t>
      </w:r>
      <w:hyperlink r:id="rId34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https://doi.org/10.1093/med:psych/9780199941551.001.0001</w:t>
        </w:r>
      </w:hyperlink>
    </w:p>
    <w:p w14:paraId="6A57BA4A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Hill, B. D., Rohling, M. L., Boettcher, A. C., &amp; Meyers, J. E. (2013). Cognitive intra-individual variability has a positive association with traumatic brain injury severity and suboptimal effort.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(7), 640–648. </w:t>
      </w:r>
      <w:hyperlink r:id="rId3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https://doi.org/10.1093/arclin/act045</w:t>
        </w:r>
      </w:hyperlink>
    </w:p>
    <w:p w14:paraId="42928B90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Holtz, J. L., Gearhart, L. P., &amp; Watson, C. G. (1996). Comparability of scores on projector- and booklet-administered forms of the Category Test in brain-impaired veterans and controls.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(2), 194–196. </w:t>
      </w:r>
      <w:hyperlink r:id="rId3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https://doi.org/10.1037/0894-4105.10.2.194</w:t>
        </w:r>
      </w:hyperlink>
    </w:p>
    <w:p w14:paraId="0B00F59F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Hoy-Watkins, M., Bush, S. S., &amp; Sesta, J. J. (2017). Education and training in forensic neuropsychology.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477–482). American Psychological Association. </w:t>
      </w:r>
      <w:hyperlink r:id="rId3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https://doi.org/10.1037/0000032-022</w:t>
        </w:r>
      </w:hyperlink>
    </w:p>
    <w:p w14:paraId="3EDB943A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(1948). Review of Picture-Frustration Study, Children’s Form.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(4), 284–284. </w:t>
      </w:r>
      <w:hyperlink r:id="rId3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https://doi.org/10.1037/h0050658</w:t>
        </w:r>
      </w:hyperlink>
    </w:p>
    <w:p w14:paraId="08D2492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(1957). Review of SRA Junior Inventory, Form S (Rev.).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282–282. </w:t>
      </w:r>
      <w:hyperlink r:id="rId3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https://doi.org/10.1037/h0039742</w:t>
        </w:r>
      </w:hyperlink>
    </w:p>
    <w:p w14:paraId="064CBC4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(2012). Abstracts for the AACN scientific poster session.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386–472. </w:t>
      </w:r>
      <w:hyperlink r:id="rId40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https://doi.org/10.1080/13854046.2012.681581</w:t>
        </w:r>
      </w:hyperlink>
    </w:p>
    <w:p w14:paraId="48DFAD3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James, G. A., Kearney-Ramos, T. E., Young, J. A., Kilts, C. D., Gess, J. L., &amp; Fausett, J. S. (2016). Functional independence in resting-state connectivity facilitates higher-order cognition.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78–87. </w:t>
      </w:r>
      <w:hyperlink r:id="rId41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https://doi.org/10.1016/j.bandc.2016.03.008</w:t>
        </w:r>
      </w:hyperlink>
    </w:p>
    <w:p w14:paraId="4805AE8A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Johnstone, B., Martin, T. A., Bounds, T. A., Brown, E., Rupright, J., &amp; Sherman, A. (2006). The impact of concomitant disabilities on employment outcomes for state vocational rehabilitation clients with traumatic brain injury.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Rehabilitation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>(2), 97–105.</w:t>
      </w:r>
    </w:p>
    <w:p w14:paraId="1D05B283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Jones, R. D. (2018). Neuropsychological assessment of aging individuals.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handbook on the aging mind and brain.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130–145). Wiley Blackwell.</w:t>
      </w:r>
    </w:p>
    <w:p w14:paraId="7E9DFEEA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Juengst, S., Skidmore, E., Pramuka, M., McCue, M., &amp; Becker, J. (2012). Factors contributing to impaired self-awareness of cognitive functioning in an HIV positive and at-risk population.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(1), 19–25. </w:t>
      </w:r>
      <w:hyperlink r:id="rId42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https://doi.org/10.3109/09638288.2011.587088</w:t>
        </w:r>
      </w:hyperlink>
    </w:p>
    <w:p w14:paraId="0E49411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King, J. H., Rolin, S. N., &amp; Frost, R. B. (2017). Moderate to severe traumatic brain injury.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201–222). American Psychological Association. </w:t>
      </w:r>
      <w:hyperlink r:id="rId43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https://doi.org/10.1037/0000032-008</w:t>
        </w:r>
      </w:hyperlink>
    </w:p>
    <w:p w14:paraId="2B538A71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Kuhn, T., &amp; Bauer, R. M. (2013). Episodic and semantic memory disorders.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401–419). Springer Science + Business Media. </w:t>
      </w:r>
      <w:hyperlink r:id="rId44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https://doi.org/10.1007/978-1-4614-3106-0_25</w:t>
        </w:r>
      </w:hyperlink>
    </w:p>
    <w:p w14:paraId="3EF2DE8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Kurtz, M. M., &amp; Wexler, B. E. (2006). Differences in performance and learning proficiency on the Wisconsin Card Sorting Test in schizophrenia: Do they reflect distinct neurocognitive subtypes with distinct functional profiles?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(2–3), 167–171. </w:t>
      </w:r>
      <w:hyperlink r:id="rId4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https://doi.org/10.1016/j.schres.2005.09.003</w:t>
        </w:r>
      </w:hyperlink>
    </w:p>
    <w:p w14:paraId="064FB3D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Larrabee, G. J. (2017). Selection of tests and batteries for forensic neuropsychological evaluations.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57–66). American Psychological Association. </w:t>
      </w:r>
      <w:hyperlink r:id="rId4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https://doi.org/10.1037/0000032-004</w:t>
        </w:r>
      </w:hyperlink>
    </w:p>
    <w:p w14:paraId="3AB30DEE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Leary, J. B., Kim, G. Y., Bradley, C. L., Hussain, U. Z., Sacco, M., Bernad, M., Collins, J., Dsurney, J., &amp; Chan, L. (2018). The association of cognitive reserve in chronic-phase functional and neuropsychological outcomes following traumatic brain injury.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>(1), E28–E35.</w:t>
      </w:r>
    </w:p>
    <w:p w14:paraId="022A409A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Lee, C., Landre, N., &amp; Sweet, J. J. (2019). Performance validity on the Stroop Color and Word Test in a mixed forensic and patient sample.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(8), 1403–1419. </w:t>
      </w:r>
      <w:hyperlink r:id="rId4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https://doi.org/10.1080/13854046.2019.1594385</w:t>
        </w:r>
      </w:hyperlink>
    </w:p>
    <w:p w14:paraId="29FCFEF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Littlefield, A. K., Vergés, A., McCarthy, D. M., &amp; Sher, K. J. (2011). Interactions between self-reported alcohol outcome expectancies and cognitive functioning in the prediction of alcohol use and associated problems: A further examination.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542–546. </w:t>
      </w:r>
      <w:hyperlink r:id="rId4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https://doi.org/10.1037/a0022090</w:t>
        </w:r>
      </w:hyperlink>
    </w:p>
    <w:p w14:paraId="69CDBA8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Lopez, K. C., Leary, J. B., Pham, D. L., Chou, Y.-Y., Dsurney, J., &amp; Chan, L. (2017). Brain volume, connectivity, and neuropsychological performance in mild traumatic brain injury: The impact of post-traumatic stress disorder symptoms.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(1), 16–22. </w:t>
      </w:r>
      <w:hyperlink r:id="rId4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https://doi.org/10.1089/neu.2015.4323</w:t>
        </w:r>
      </w:hyperlink>
    </w:p>
    <w:p w14:paraId="1479760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Macciocchi, S. N., Seel, R. T., Yi, A., &amp; Small, S. (2017). Medical Symptom Validity test performance following moderate-severe traumatic brain injury: Expectations based on Orientation Log classification.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339–348. </w:t>
      </w:r>
      <w:hyperlink r:id="rId50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https://doi.org/10.1093/arclin/acw112</w:t>
        </w:r>
      </w:hyperlink>
    </w:p>
    <w:p w14:paraId="12B1D219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Mallory, L. E., &amp; Guyton, M. R. (2017). Competency to stand trial and criminal responsibility in forensic neuropsychology practice.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341–377). American Psychological Association. </w:t>
      </w:r>
      <w:hyperlink r:id="rId51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https://doi.org/10.1037/0000032-015</w:t>
        </w:r>
      </w:hyperlink>
    </w:p>
    <w:p w14:paraId="4AD5BD9B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McNally, S., Dsurney, J., McGovern, J., DeFilippis, N., &amp; Chan, L. (2016). Concurrent validity of new subscale scores for the Booklet Category Test.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333–341. </w:t>
      </w:r>
      <w:hyperlink r:id="rId52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https://doi.org/10.1177/1073191115588783</w:t>
        </w:r>
      </w:hyperlink>
    </w:p>
    <w:p w14:paraId="04D7C9D0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Medina, K. L., Schafer, J., Shear, P. K., &amp; Armstrong, T. G. (2004). Memory Ability is Associated With Disagreement About the Most Recent Conflict in Polysubstance Abusing Couples.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(6), 387–398. </w:t>
      </w:r>
      <w:hyperlink r:id="rId53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https://doi.org/10.1007/s10896-004-0683-8</w:t>
        </w:r>
      </w:hyperlink>
    </w:p>
    <w:p w14:paraId="6565F69E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Meharg, S. S. (2017). Forensic neuropsychological reports.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397–411). American Psychological Association. </w:t>
      </w:r>
      <w:hyperlink r:id="rId54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https://doi.org/10.1037/0000032-017</w:t>
        </w:r>
      </w:hyperlink>
    </w:p>
    <w:p w14:paraId="13B3053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Meyers, J. E. (2017). Chronic pain and neuropsychological assessment.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263–277). American Psychological Association. </w:t>
      </w:r>
      <w:hyperlink r:id="rId5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https://doi.org/10.1037/0000032-011</w:t>
        </w:r>
      </w:hyperlink>
    </w:p>
    <w:p w14:paraId="55DC8F9C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Miller, J. B., Axelrod, B. N., Schutte, C., &amp; Davis, J. J. (2017). Symptom and performance validity assessment in forensic neuropsychology.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67–109). American Psychological Association. </w:t>
      </w:r>
      <w:hyperlink r:id="rId5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https://doi.org/10.1037/0000032-005</w:t>
        </w:r>
      </w:hyperlink>
    </w:p>
    <w:p w14:paraId="097E3216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Miller, L. S., &amp; Lindbergh, C. A. (2017). Neuroimaging techniques in the courtroom.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111–144). American Psychological Association. </w:t>
      </w:r>
      <w:hyperlink r:id="rId5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https://doi.org/10.1037/0000032-006</w:t>
        </w:r>
      </w:hyperlink>
    </w:p>
    <w:p w14:paraId="4954245F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Misialek, L. H., Fazio, R. L., Denney, R. L., &amp; Myers, W. G. (2013). Limited predictive accuracy of the Booklet Category Test in a criminal forensic sample.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(2), 77–82. </w:t>
      </w:r>
      <w:hyperlink r:id="rId5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https://doi.org/10.1080/09084282.2012.670162</w:t>
        </w:r>
      </w:hyperlink>
    </w:p>
    <w:p w14:paraId="3C043B0F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Ogilvie, J. M., Stewart, A. L., Chan, R. C. K., &amp; Shum, D. H. K. (2011). Neuropsychological measures of executive function and antisocial behavior: A meta‐analysis.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Criminology: An Interdisciplinary Journal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(4), 1063–1107. </w:t>
      </w:r>
      <w:hyperlink r:id="rId5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https://doi.org/10.1111/j.1745-9125.2011.00252.x</w:t>
        </w:r>
      </w:hyperlink>
    </w:p>
    <w:p w14:paraId="095A938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Peery, S., Byrd, D. A., &amp; Strutt, A. M. (2017). Diversity considerations in forensic neuropsychology.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379–393). American Psychological Association. </w:t>
      </w:r>
      <w:hyperlink r:id="rId60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https://doi.org/10.1037/0000032-016</w:t>
        </w:r>
      </w:hyperlink>
    </w:p>
    <w:p w14:paraId="72DA7D2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Quickel, E. J. W., &amp; Demakis, G. J. (2017). Forensic neuropsychology and the legal consumer.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445–459). American Psychological Association. </w:t>
      </w:r>
      <w:hyperlink r:id="rId61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https://doi.org/10.1037/0000032-020</w:t>
        </w:r>
      </w:hyperlink>
    </w:p>
    <w:p w14:paraId="43003C93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Raskin White, H., Bates, M. E., &amp; Buyske, S. (2001). Adolescence-limited versus persistent delinquency: Extending Moffitt’s hypothesis into adulthood.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(4), 600–609. </w:t>
      </w:r>
      <w:hyperlink r:id="rId62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https://doi.org/10.1037/0021-843X.110.4.600</w:t>
        </w:r>
      </w:hyperlink>
    </w:p>
    <w:p w14:paraId="7B20B38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Restrepo, J., Bernardin, L., &amp; Hammeke, T. (2011). Neurocognitive decline in Alexander disease.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(7), 1266–1277. </w:t>
      </w:r>
      <w:hyperlink r:id="rId63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https://doi.org/10.1080/13854046.2011.604043</w:t>
        </w:r>
      </w:hyperlink>
    </w:p>
    <w:p w14:paraId="30946A5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Rohling, M. L., Axelrod, B. N., &amp; Langhinrichsen-Rohling, J. (2017). Fundamental forensic statistics: Statistics every forensic neuropsychologist must know.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3–22). American Psychological Association. </w:t>
      </w:r>
      <w:hyperlink r:id="rId64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https://doi.org/10.1037/0000032-001</w:t>
        </w:r>
      </w:hyperlink>
    </w:p>
    <w:p w14:paraId="48C0178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Rohling, M. L., Langhinrichsen-Rohling, J., &amp; Axelrod, B. N. (2017). Mild traumatic brain injury.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147–200). American Psychological Association. </w:t>
      </w:r>
      <w:hyperlink r:id="rId6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https://doi.org/10.1037/0000032-007</w:t>
        </w:r>
      </w:hyperlink>
    </w:p>
    <w:p w14:paraId="0C531E9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Roye, S., Calamia, M., Greve, K., Bianchini, K., Aguerrevere, L., &amp; Curtis, K. (2018). Further validation of booklet category test subscales for learning, set loss, and memory in a mixed clinical sample.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(1), 11–18. </w:t>
      </w:r>
      <w:hyperlink r:id="rId6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https://doi.org/10.1080/23279095.2016.1230120</w:t>
        </w:r>
      </w:hyperlink>
    </w:p>
    <w:p w14:paraId="6BC92F17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Sbordone, R. J. (2010). Neuropsychological tests are poor at assessing the frontal lobes, executive functions, and neurobehavioral symptoms of traumatically brain-injured patients.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(1), 25–35. </w:t>
      </w:r>
      <w:hyperlink r:id="rId6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https://doi.org/10.1007/s12207-010-9068-x</w:t>
        </w:r>
      </w:hyperlink>
    </w:p>
    <w:p w14:paraId="202073F4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Schoenberg, M. R., &amp; Scott, J. G. (2011). The neuropsychology referral and answering the referral question.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1–37). Springer Science + Business Media. </w:t>
      </w:r>
      <w:hyperlink r:id="rId6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</w:t>
        </w:r>
      </w:hyperlink>
    </w:p>
    <w:p w14:paraId="180D0F04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Schumacher, J. A., Coffey, S. F., Leonard, K. E., O’Jile, J. R., &amp; Landy, N. C. (2013). Self-regulation, daily drinking, and partner violence in alcohol treatment-seeking men.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6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https://doi.org/10.1037/a0031141</w:t>
        </w:r>
      </w:hyperlink>
    </w:p>
    <w:p w14:paraId="4805C8D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Stevenson, J. E., Kortte, K. B., Salorio, C. F., &amp; Rohe, D. E. (2013). Assessment in rehabilitation psychology.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501–521). American Psychological Association. </w:t>
      </w:r>
      <w:hyperlink r:id="rId70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https://doi.org/10.1037/14048-029</w:t>
        </w:r>
      </w:hyperlink>
    </w:p>
    <w:p w14:paraId="20F6EFBF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Stone, J. R., Avants, B. B., Tustison, N. J., Wassermann, E. M., Gill, J., Polejaeva, E., Dell, K. C., Carr, W., Yarnell, A. M., LoPresti, M. L., Walker, P., O’Brien, M., Domeisen, N., Quick, A., Modica, C. M., Hughes, J. D., Haran, Francis. J., Goforth, C., &amp; Ahlers, S. T. (2020). Functional and structural neuroimaging correlates of repetitive low-level blast exposure in career breachers.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(23), 2468–2481. </w:t>
      </w:r>
      <w:hyperlink r:id="rId71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https://doi.org/10.1089/neu.2020.7141</w:t>
        </w:r>
      </w:hyperlink>
    </w:p>
    <w:p w14:paraId="3C582DBB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Suhr, J. A., &amp; Angers, K. (2020). Neuropsychological testing and assessment.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191–207. </w:t>
      </w:r>
      <w:hyperlink r:id="rId72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https://doi.org/10.1017/9781108235433.015</w:t>
        </w:r>
      </w:hyperlink>
    </w:p>
    <w:p w14:paraId="1DDF3361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Sullivan, J. P. (2005). Competence to Confess: A Case of False Confession and a False Friend.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 casebook.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285–304). The Guilford Press.</w:t>
      </w:r>
    </w:p>
    <w:p w14:paraId="16C2DEEA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Tröster, A. I., &amp; Abbott, A. (2019). Movement disorders with dementia in older adults.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Dementia, 2nd Ed.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543–575. </w:t>
      </w:r>
      <w:hyperlink r:id="rId73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https://doi.org/10.1007/978-3-319-93497-6_34</w:t>
        </w:r>
      </w:hyperlink>
    </w:p>
    <w:p w14:paraId="4CEE8635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Tröster, A. I., &amp; Browner, N. (2013). Movement disorders with dementia in older adults.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the neuropsychology of aging and dementia.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333–361). Springer Science + Business Media. </w:t>
      </w:r>
      <w:hyperlink r:id="rId74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https://doi.org/10.1007/978-1-4614-3106-0_22</w:t>
        </w:r>
      </w:hyperlink>
    </w:p>
    <w:p w14:paraId="759F78DD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Tussey, C. M., Arredondo, B. C., &amp; Richards, P. M. (2017). Assessment of psychiatric disorders in forensic neuropsychological evaluations.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223–250). American Psychological Association. </w:t>
      </w:r>
      <w:hyperlink r:id="rId75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https://doi.org/10.1037/0000032-009</w:t>
        </w:r>
      </w:hyperlink>
    </w:p>
    <w:p w14:paraId="01ECBFC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Wahlstrom, D. (2017). Technology and computerized assessments: Current state and future directions.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463–476). American Psychological Association. </w:t>
      </w:r>
      <w:hyperlink r:id="rId76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https://doi.org/10.1037/0000032-021</w:t>
        </w:r>
      </w:hyperlink>
    </w:p>
    <w:p w14:paraId="72861B1E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Warren, D. E., Duff, M. C., Magnotta, V., Capizzano, A. A., Cassell, M. D., &amp; Tranel, D. (2012). Long-term neuropsychological, neuroanatomical, and life outcome in hippocampal amnesia.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(2), 335–369. </w:t>
      </w:r>
      <w:hyperlink r:id="rId77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https://doi.org/10.1080/13854046.2012.655781</w:t>
        </w:r>
      </w:hyperlink>
    </w:p>
    <w:p w14:paraId="1DCB4856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Williamson, D. J. G., Green, P., Allen, L., &amp; Rohling, M. L. (2003). Evaluating effort with the Word Memory Test and Category Test—Or not: Inconsistencies in a compensation-seeking sample.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Neuropsychology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(3), 19–44. </w:t>
      </w:r>
      <w:hyperlink r:id="rId78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https://doi.org/10.1300/J151v03n03_02</w:t>
        </w:r>
      </w:hyperlink>
    </w:p>
    <w:p w14:paraId="1AA2CE28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York, M. K., &amp; Strutt, A. M. (2015). A general approach to clinical neuropsychological assessment of movement disorders.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neuropsychology and cognitive neurology of Parkinson’s disease and other movement disorders.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51–78). Oxford University Press.</w:t>
      </w:r>
    </w:p>
    <w:p w14:paraId="72CB8FDF" w14:textId="77777777" w:rsidR="007E1E49" w:rsidRPr="007E1E49" w:rsidRDefault="007E1E49" w:rsidP="004A2AC5">
      <w:pPr>
        <w:spacing w:before="240" w:after="0" w:line="240" w:lineRule="auto"/>
        <w:ind w:left="36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Young, G. (2017). Admissibility of neuropsychological evidence. In </w:t>
      </w:r>
      <w:r w:rsidRPr="007E1E4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7E1E49">
        <w:rPr>
          <w:rFonts w:ascii="Times New Roman" w:eastAsia="Times New Roman" w:hAnsi="Times New Roman" w:cs="Times New Roman"/>
          <w:sz w:val="24"/>
          <w:szCs w:val="24"/>
        </w:rPr>
        <w:t xml:space="preserve"> (pp. 413–432). American Psychological Association. </w:t>
      </w:r>
      <w:hyperlink r:id="rId79" w:history="1">
        <w:r w:rsidRPr="007E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https://doi.org/10.1037/0000032-018</w:t>
        </w:r>
      </w:hyperlink>
    </w:p>
    <w:p w14:paraId="5DF993BE" w14:textId="77777777" w:rsidR="00EE7477" w:rsidRPr="007E1E49" w:rsidRDefault="00EE7477" w:rsidP="004A2AC5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E7477" w:rsidRPr="007E1E49" w:rsidSect="00AD3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9"/>
    <w:rsid w:val="00292868"/>
    <w:rsid w:val="00351FD7"/>
    <w:rsid w:val="00493BCE"/>
    <w:rsid w:val="004A2AC5"/>
    <w:rsid w:val="00755384"/>
    <w:rsid w:val="00775ED6"/>
    <w:rsid w:val="007E1E49"/>
    <w:rsid w:val="008C291E"/>
    <w:rsid w:val="00AD31E7"/>
    <w:rsid w:val="00CF2A7C"/>
    <w:rsid w:val="00E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38AC"/>
  <w15:chartTrackingRefBased/>
  <w15:docId w15:val="{28FDDC87-4DF1-461D-B37A-DE7CF96E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37/0000032-003" TargetMode="External"/><Relationship Id="rId21" Type="http://schemas.openxmlformats.org/officeDocument/2006/relationships/hyperlink" Target="https://doi.org/10.1080/13803395.2011.614597" TargetMode="External"/><Relationship Id="rId42" Type="http://schemas.openxmlformats.org/officeDocument/2006/relationships/hyperlink" Target="https://doi.org/10.3109/09638288.2011.587088" TargetMode="External"/><Relationship Id="rId47" Type="http://schemas.openxmlformats.org/officeDocument/2006/relationships/hyperlink" Target="https://doi.org/10.1080/13854046.2019.1594385" TargetMode="External"/><Relationship Id="rId63" Type="http://schemas.openxmlformats.org/officeDocument/2006/relationships/hyperlink" Target="https://doi.org/10.1080/13854046.2011.604043" TargetMode="External"/><Relationship Id="rId68" Type="http://schemas.openxmlformats.org/officeDocument/2006/relationships/hyperlink" Target="https://doi.org/10.1007/978-0-387-76978-3_1" TargetMode="External"/><Relationship Id="rId16" Type="http://schemas.openxmlformats.org/officeDocument/2006/relationships/hyperlink" Target="https://doi.org/10.1037/0000032-002" TargetMode="External"/><Relationship Id="rId11" Type="http://schemas.openxmlformats.org/officeDocument/2006/relationships/hyperlink" Target="https://doi.org/10.1007/978-3-319-93497-6_37" TargetMode="External"/><Relationship Id="rId32" Type="http://schemas.openxmlformats.org/officeDocument/2006/relationships/hyperlink" Target="https://doi.org/10.1037/0000032-019" TargetMode="External"/><Relationship Id="rId37" Type="http://schemas.openxmlformats.org/officeDocument/2006/relationships/hyperlink" Target="https://doi.org/10.1037/0000032-022" TargetMode="External"/><Relationship Id="rId53" Type="http://schemas.openxmlformats.org/officeDocument/2006/relationships/hyperlink" Target="https://doi.org/10.1007/s10896-004-0683-8" TargetMode="External"/><Relationship Id="rId58" Type="http://schemas.openxmlformats.org/officeDocument/2006/relationships/hyperlink" Target="https://doi.org/10.1080/09084282.2012.670162" TargetMode="External"/><Relationship Id="rId74" Type="http://schemas.openxmlformats.org/officeDocument/2006/relationships/hyperlink" Target="https://doi.org/10.1007/978-1-4614-3106-0_22" TargetMode="External"/><Relationship Id="rId79" Type="http://schemas.openxmlformats.org/officeDocument/2006/relationships/hyperlink" Target="https://doi.org/10.1037/0000032-018" TargetMode="External"/><Relationship Id="rId5" Type="http://schemas.openxmlformats.org/officeDocument/2006/relationships/hyperlink" Target="https://doi.org/10.7312/alba14310" TargetMode="External"/><Relationship Id="rId61" Type="http://schemas.openxmlformats.org/officeDocument/2006/relationships/hyperlink" Target="https://doi.org/10.1037/0000032-020" TargetMode="External"/><Relationship Id="rId19" Type="http://schemas.openxmlformats.org/officeDocument/2006/relationships/hyperlink" Target="https://doi.org/10.1080/02699052.2019.1610797" TargetMode="External"/><Relationship Id="rId14" Type="http://schemas.openxmlformats.org/officeDocument/2006/relationships/hyperlink" Target="https://doi.org/10.7205/MILMED-D-01-5808" TargetMode="External"/><Relationship Id="rId22" Type="http://schemas.openxmlformats.org/officeDocument/2006/relationships/hyperlink" Target="https://doi.org/10.1037/0000032-014" TargetMode="External"/><Relationship Id="rId27" Type="http://schemas.openxmlformats.org/officeDocument/2006/relationships/hyperlink" Target="https://doi.org/10.1080/13854040903482830" TargetMode="External"/><Relationship Id="rId30" Type="http://schemas.openxmlformats.org/officeDocument/2006/relationships/hyperlink" Target="https://doi.org/10.1037/0894-4105.20.3.355" TargetMode="External"/><Relationship Id="rId35" Type="http://schemas.openxmlformats.org/officeDocument/2006/relationships/hyperlink" Target="https://doi.org/10.1093/arclin/act045" TargetMode="External"/><Relationship Id="rId43" Type="http://schemas.openxmlformats.org/officeDocument/2006/relationships/hyperlink" Target="https://doi.org/10.1037/0000032-008" TargetMode="External"/><Relationship Id="rId48" Type="http://schemas.openxmlformats.org/officeDocument/2006/relationships/hyperlink" Target="https://doi.org/10.1037/a0022090" TargetMode="External"/><Relationship Id="rId56" Type="http://schemas.openxmlformats.org/officeDocument/2006/relationships/hyperlink" Target="https://doi.org/10.1037/0000032-005" TargetMode="External"/><Relationship Id="rId64" Type="http://schemas.openxmlformats.org/officeDocument/2006/relationships/hyperlink" Target="https://doi.org/10.1037/0000032-001" TargetMode="External"/><Relationship Id="rId69" Type="http://schemas.openxmlformats.org/officeDocument/2006/relationships/hyperlink" Target="https://doi.org/10.1037/a0031141" TargetMode="External"/><Relationship Id="rId77" Type="http://schemas.openxmlformats.org/officeDocument/2006/relationships/hyperlink" Target="https://doi.org/10.1080/13854046.2012.655781" TargetMode="External"/><Relationship Id="rId8" Type="http://schemas.openxmlformats.org/officeDocument/2006/relationships/hyperlink" Target="https://doi.org/10.1037/0893-164X.16.1.35" TargetMode="External"/><Relationship Id="rId51" Type="http://schemas.openxmlformats.org/officeDocument/2006/relationships/hyperlink" Target="https://doi.org/10.1037/0000032-015" TargetMode="External"/><Relationship Id="rId72" Type="http://schemas.openxmlformats.org/officeDocument/2006/relationships/hyperlink" Target="https://doi.org/10.1017/9781108235433.015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i.org/10.3109/09638288.2012.667188" TargetMode="External"/><Relationship Id="rId17" Type="http://schemas.openxmlformats.org/officeDocument/2006/relationships/hyperlink" Target="https://doi.org/10.1037/a0023350" TargetMode="External"/><Relationship Id="rId25" Type="http://schemas.openxmlformats.org/officeDocument/2006/relationships/hyperlink" Target="https://doi.org/10.1037/0882-7974.2.4.363" TargetMode="External"/><Relationship Id="rId33" Type="http://schemas.openxmlformats.org/officeDocument/2006/relationships/hyperlink" Target="https://doi.org/10.1037/0000032-013" TargetMode="External"/><Relationship Id="rId38" Type="http://schemas.openxmlformats.org/officeDocument/2006/relationships/hyperlink" Target="https://doi.org/10.1037/h0050658" TargetMode="External"/><Relationship Id="rId46" Type="http://schemas.openxmlformats.org/officeDocument/2006/relationships/hyperlink" Target="https://doi.org/10.1037/0000032-004" TargetMode="External"/><Relationship Id="rId59" Type="http://schemas.openxmlformats.org/officeDocument/2006/relationships/hyperlink" Target="https://doi.org/10.1111/j.1745-9125.2011.00252.x" TargetMode="External"/><Relationship Id="rId67" Type="http://schemas.openxmlformats.org/officeDocument/2006/relationships/hyperlink" Target="https://doi.org/10.1007/s12207-010-9068-x" TargetMode="External"/><Relationship Id="rId20" Type="http://schemas.openxmlformats.org/officeDocument/2006/relationships/hyperlink" Target="https://doi.org/10.1155/2019/9785319" TargetMode="External"/><Relationship Id="rId41" Type="http://schemas.openxmlformats.org/officeDocument/2006/relationships/hyperlink" Target="https://doi.org/10.1016/j.bandc.2016.03.008" TargetMode="External"/><Relationship Id="rId54" Type="http://schemas.openxmlformats.org/officeDocument/2006/relationships/hyperlink" Target="https://doi.org/10.1037/0000032-017" TargetMode="External"/><Relationship Id="rId62" Type="http://schemas.openxmlformats.org/officeDocument/2006/relationships/hyperlink" Target="https://doi.org/10.1037/0021-843X.110.4.600" TargetMode="External"/><Relationship Id="rId70" Type="http://schemas.openxmlformats.org/officeDocument/2006/relationships/hyperlink" Target="https://doi.org/10.1037/14048-029" TargetMode="External"/><Relationship Id="rId75" Type="http://schemas.openxmlformats.org/officeDocument/2006/relationships/hyperlink" Target="https://doi.org/10.1037/0000032-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93/arclin/acs086" TargetMode="External"/><Relationship Id="rId15" Type="http://schemas.openxmlformats.org/officeDocument/2006/relationships/hyperlink" Target="https://doi.org/10.1037/0000032-000" TargetMode="External"/><Relationship Id="rId23" Type="http://schemas.openxmlformats.org/officeDocument/2006/relationships/hyperlink" Target="https://doi.org/10.1080/13554790601174146" TargetMode="External"/><Relationship Id="rId28" Type="http://schemas.openxmlformats.org/officeDocument/2006/relationships/hyperlink" Target="https://doi.org/10.1080/13854040902748249" TargetMode="External"/><Relationship Id="rId36" Type="http://schemas.openxmlformats.org/officeDocument/2006/relationships/hyperlink" Target="https://doi.org/10.1037/0894-4105.10.2.194" TargetMode="External"/><Relationship Id="rId49" Type="http://schemas.openxmlformats.org/officeDocument/2006/relationships/hyperlink" Target="https://doi.org/10.1089/neu.2015.4323" TargetMode="External"/><Relationship Id="rId57" Type="http://schemas.openxmlformats.org/officeDocument/2006/relationships/hyperlink" Target="https://doi.org/10.1037/0000032-006" TargetMode="External"/><Relationship Id="rId10" Type="http://schemas.openxmlformats.org/officeDocument/2006/relationships/hyperlink" Target="https://doi.org/10.1097/01.ALC.0000156131.88125.2A" TargetMode="External"/><Relationship Id="rId31" Type="http://schemas.openxmlformats.org/officeDocument/2006/relationships/hyperlink" Target="https://doi.org/10.1037/0000032-010" TargetMode="External"/><Relationship Id="rId44" Type="http://schemas.openxmlformats.org/officeDocument/2006/relationships/hyperlink" Target="https://doi.org/10.1007/978-1-4614-3106-0_25" TargetMode="External"/><Relationship Id="rId52" Type="http://schemas.openxmlformats.org/officeDocument/2006/relationships/hyperlink" Target="https://doi.org/10.1177/1073191115588783" TargetMode="External"/><Relationship Id="rId60" Type="http://schemas.openxmlformats.org/officeDocument/2006/relationships/hyperlink" Target="https://doi.org/10.1037/0000032-016" TargetMode="External"/><Relationship Id="rId65" Type="http://schemas.openxmlformats.org/officeDocument/2006/relationships/hyperlink" Target="https://doi.org/10.1037/0000032-007" TargetMode="External"/><Relationship Id="rId73" Type="http://schemas.openxmlformats.org/officeDocument/2006/relationships/hyperlink" Target="https://doi.org/10.1007/978-3-319-93497-6_34" TargetMode="External"/><Relationship Id="rId78" Type="http://schemas.openxmlformats.org/officeDocument/2006/relationships/hyperlink" Target="https://doi.org/10.1300/J151v03n03_02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zotero.org/groups/4534876/booklet_category_test" TargetMode="External"/><Relationship Id="rId9" Type="http://schemas.openxmlformats.org/officeDocument/2006/relationships/hyperlink" Target="https://doi.org/10.1017/S135561770410307X" TargetMode="External"/><Relationship Id="rId13" Type="http://schemas.openxmlformats.org/officeDocument/2006/relationships/hyperlink" Target="https://doi.org/10.1097/00002030-200401001-00003" TargetMode="External"/><Relationship Id="rId18" Type="http://schemas.openxmlformats.org/officeDocument/2006/relationships/hyperlink" Target="https://doi.org/10.1037/0000032-012" TargetMode="External"/><Relationship Id="rId39" Type="http://schemas.openxmlformats.org/officeDocument/2006/relationships/hyperlink" Target="https://doi.org/10.1037/h0039742" TargetMode="External"/><Relationship Id="rId34" Type="http://schemas.openxmlformats.org/officeDocument/2006/relationships/hyperlink" Target="https://doi.org/10.1093/med:psych/9780199941551.001.0001" TargetMode="External"/><Relationship Id="rId50" Type="http://schemas.openxmlformats.org/officeDocument/2006/relationships/hyperlink" Target="https://doi.org/10.1093/arclin/acw112" TargetMode="External"/><Relationship Id="rId55" Type="http://schemas.openxmlformats.org/officeDocument/2006/relationships/hyperlink" Target="https://doi.org/10.1037/0000032-011" TargetMode="External"/><Relationship Id="rId76" Type="http://schemas.openxmlformats.org/officeDocument/2006/relationships/hyperlink" Target="https://doi.org/10.1037/0000032-021" TargetMode="External"/><Relationship Id="rId7" Type="http://schemas.openxmlformats.org/officeDocument/2006/relationships/hyperlink" Target="https://doi.org/10.1001/archpsyc.64.5.592" TargetMode="External"/><Relationship Id="rId71" Type="http://schemas.openxmlformats.org/officeDocument/2006/relationships/hyperlink" Target="https://doi.org/10.1089/neu.2020.71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ridd.2014.04.017" TargetMode="External"/><Relationship Id="rId24" Type="http://schemas.openxmlformats.org/officeDocument/2006/relationships/hyperlink" Target="https://doi.org/10.1007/s12207-018-9337-7" TargetMode="External"/><Relationship Id="rId40" Type="http://schemas.openxmlformats.org/officeDocument/2006/relationships/hyperlink" Target="https://doi.org/10.1080/13854046.2012.681581" TargetMode="External"/><Relationship Id="rId45" Type="http://schemas.openxmlformats.org/officeDocument/2006/relationships/hyperlink" Target="https://doi.org/10.1016/j.schres.2005.09.003" TargetMode="External"/><Relationship Id="rId66" Type="http://schemas.openxmlformats.org/officeDocument/2006/relationships/hyperlink" Target="https://doi.org/10.1080/23279095.2016.123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3839</Words>
  <Characters>21885</Characters>
  <Application>Microsoft Office Word</Application>
  <DocSecurity>0</DocSecurity>
  <Lines>182</Lines>
  <Paragraphs>51</Paragraphs>
  <ScaleCrop>false</ScaleCrop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M. Rodriguez</dc:creator>
  <cp:keywords/>
  <dc:description/>
  <cp:lastModifiedBy>Erika Thompson</cp:lastModifiedBy>
  <cp:revision>5</cp:revision>
  <dcterms:created xsi:type="dcterms:W3CDTF">2022-02-16T18:44:00Z</dcterms:created>
  <dcterms:modified xsi:type="dcterms:W3CDTF">2022-07-28T13:30:00Z</dcterms:modified>
</cp:coreProperties>
</file>